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291F49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9F11B8">
              <w:rPr>
                <w:lang w:val="id-ID"/>
              </w:rPr>
              <w:t xml:space="preserve">PENGUNAAN ALAT </w:t>
            </w:r>
            <w:r w:rsidR="00291F49">
              <w:rPr>
                <w:lang w:val="id-ID"/>
              </w:rPr>
              <w:t>EVAPORATOR VAKUM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9F11B8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ALAT </w:t>
      </w:r>
      <w:r w:rsidR="00291F49">
        <w:rPr>
          <w:b/>
          <w:lang w:val="id-ID"/>
        </w:rPr>
        <w:t>EVAPORATOR VAKUM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D67779" w:rsidRPr="00E4003D" w:rsidRDefault="00D67779">
      <w:pPr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pemakaian dan pengoperasian evaporator vakum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4156FA" w:rsidRDefault="004156FA" w:rsidP="004156FA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4156FA">
        <w:rPr>
          <w:rFonts w:ascii="Tahoma" w:hAnsi="Tahoma" w:cs="Tahoma"/>
          <w:sz w:val="24"/>
          <w:lang w:val="sv-SE"/>
        </w:rPr>
        <w:t xml:space="preserve">Proses kegiatan </w:t>
      </w:r>
      <w:r w:rsidRPr="004156FA">
        <w:rPr>
          <w:rFonts w:ascii="Tahoma" w:hAnsi="Tahoma" w:cs="Tahoma"/>
          <w:sz w:val="24"/>
          <w:lang w:val="id-ID"/>
        </w:rPr>
        <w:t>pr</w:t>
      </w:r>
      <w:r w:rsidRPr="004156FA">
        <w:rPr>
          <w:rFonts w:ascii="Tahoma" w:hAnsi="Tahoma" w:cs="Tahoma"/>
          <w:sz w:val="24"/>
          <w:lang w:val="sv-SE"/>
        </w:rPr>
        <w:t>a</w:t>
      </w:r>
      <w:r w:rsidRPr="004156FA">
        <w:rPr>
          <w:rFonts w:ascii="Tahoma" w:hAnsi="Tahoma" w:cs="Tahoma"/>
          <w:sz w:val="24"/>
          <w:lang w:val="id-ID"/>
        </w:rPr>
        <w:t>ktikum, penelitian yang berhubungan dengan pengu</w:t>
      </w:r>
      <w:r>
        <w:rPr>
          <w:rFonts w:ascii="Tahoma" w:hAnsi="Tahoma" w:cs="Tahoma"/>
          <w:sz w:val="24"/>
          <w:lang w:val="id-ID"/>
        </w:rPr>
        <w:t>naan</w:t>
      </w:r>
      <w:r w:rsidRPr="004156FA">
        <w:rPr>
          <w:rFonts w:ascii="Tahoma" w:hAnsi="Tahoma" w:cs="Tahoma"/>
          <w:sz w:val="24"/>
          <w:lang w:val="id-ID"/>
        </w:rPr>
        <w:t xml:space="preserve"> </w:t>
      </w:r>
      <w:r>
        <w:rPr>
          <w:rFonts w:ascii="Tahoma" w:hAnsi="Tahoma" w:cs="Tahoma"/>
          <w:sz w:val="24"/>
          <w:lang w:val="id-ID"/>
        </w:rPr>
        <w:t>Evaporator Vakum</w:t>
      </w:r>
    </w:p>
    <w:p w:rsidR="004156FA" w:rsidRPr="004156FA" w:rsidRDefault="004156FA" w:rsidP="004156FA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8"/>
          <w:szCs w:val="24"/>
        </w:rPr>
      </w:pPr>
    </w:p>
    <w:p w:rsidR="004156FA" w:rsidRPr="004156FA" w:rsidRDefault="007F553A" w:rsidP="005D0CFD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4156FA" w:rsidRPr="004156FA" w:rsidRDefault="004156FA" w:rsidP="004156FA">
      <w:pPr>
        <w:pStyle w:val="ListParagraph"/>
        <w:numPr>
          <w:ilvl w:val="0"/>
          <w:numId w:val="14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4156FA">
        <w:rPr>
          <w:rFonts w:ascii="Tahoma" w:hAnsi="Tahoma" w:cs="Tahoma"/>
          <w:sz w:val="24"/>
          <w:lang w:val="id-ID"/>
        </w:rPr>
        <w:t>Mempelajari penggunaan evaporator vakum</w:t>
      </w:r>
    </w:p>
    <w:p w:rsidR="004156FA" w:rsidRPr="004156FA" w:rsidRDefault="004156FA" w:rsidP="004156FA">
      <w:pPr>
        <w:pStyle w:val="ListParagraph"/>
        <w:numPr>
          <w:ilvl w:val="0"/>
          <w:numId w:val="14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4156FA">
        <w:rPr>
          <w:rFonts w:ascii="Tahoma" w:hAnsi="Tahoma" w:cs="Tahoma"/>
          <w:sz w:val="24"/>
          <w:lang w:val="id-ID"/>
        </w:rPr>
        <w:t>Mempelajari cara kerja tiap-tiap bagian evaporator vakum</w:t>
      </w:r>
    </w:p>
    <w:p w:rsidR="004156FA" w:rsidRDefault="004156FA" w:rsidP="004156F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7F553A" w:rsidRPr="004156FA" w:rsidRDefault="004156FA" w:rsidP="00415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4156FA">
        <w:rPr>
          <w:rFonts w:ascii="Tahoma" w:hAnsi="Tahoma" w:cs="Tahoma"/>
          <w:b/>
          <w:sz w:val="24"/>
          <w:szCs w:val="24"/>
        </w:rPr>
        <w:t xml:space="preserve"> </w:t>
      </w:r>
    </w:p>
    <w:p w:rsidR="0050262B" w:rsidRPr="0050262B" w:rsidRDefault="004156FA" w:rsidP="0050262B">
      <w:pPr>
        <w:pStyle w:val="ListParagraph"/>
        <w:numPr>
          <w:ilvl w:val="0"/>
          <w:numId w:val="9"/>
        </w:num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E</w:t>
      </w:r>
      <w:r w:rsidR="00291F49">
        <w:rPr>
          <w:rFonts w:ascii="Tahoma" w:hAnsi="Tahoma" w:cs="Tahoma"/>
          <w:sz w:val="24"/>
          <w:szCs w:val="24"/>
          <w:lang w:val="id-ID"/>
        </w:rPr>
        <w:t>vaporator vakum</w:t>
      </w:r>
    </w:p>
    <w:p w:rsidR="007F553A" w:rsidRPr="007F553A" w:rsidRDefault="007F553A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4156FA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Isilah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ruang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antara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tabung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luar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tabung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dalam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minyak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bekas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melalui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lubang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pipa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pada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samping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tabung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sampai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tanda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batas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ind</w:t>
      </w:r>
      <w:r w:rsidR="002178EB">
        <w:rPr>
          <w:rFonts w:ascii="Tahoma" w:hAnsi="Tahoma" w:cs="Tahoma"/>
          <w:sz w:val="24"/>
          <w:szCs w:val="24"/>
        </w:rPr>
        <w:t>ikator</w:t>
      </w:r>
      <w:proofErr w:type="spellEnd"/>
      <w:r w:rsidR="002178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78EB">
        <w:rPr>
          <w:rFonts w:ascii="Tahoma" w:hAnsi="Tahoma" w:cs="Tahoma"/>
          <w:sz w:val="24"/>
          <w:szCs w:val="24"/>
        </w:rPr>
        <w:t>saat</w:t>
      </w:r>
      <w:proofErr w:type="spellEnd"/>
      <w:r w:rsidR="002178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78EB">
        <w:rPr>
          <w:rFonts w:ascii="Tahoma" w:hAnsi="Tahoma" w:cs="Tahoma"/>
          <w:sz w:val="24"/>
          <w:szCs w:val="24"/>
        </w:rPr>
        <w:t>tabung</w:t>
      </w:r>
      <w:proofErr w:type="spellEnd"/>
      <w:r w:rsidR="002178E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78EB">
        <w:rPr>
          <w:rFonts w:ascii="Tahoma" w:hAnsi="Tahoma" w:cs="Tahoma"/>
          <w:sz w:val="24"/>
          <w:szCs w:val="24"/>
        </w:rPr>
        <w:t>dimiringkan</w:t>
      </w:r>
      <w:proofErr w:type="spellEnd"/>
      <w:r w:rsidR="002178EB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minyak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tidak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tumpah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Hubungkan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saklar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mesin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stop </w:t>
      </w:r>
      <w:proofErr w:type="spellStart"/>
      <w:r w:rsidRPr="00291F49">
        <w:rPr>
          <w:rFonts w:ascii="Tahoma" w:hAnsi="Tahoma" w:cs="Tahoma"/>
          <w:sz w:val="24"/>
          <w:szCs w:val="24"/>
        </w:rPr>
        <w:t>kontak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sampai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listrik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pada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panel </w:t>
      </w:r>
      <w:proofErr w:type="spellStart"/>
      <w:r w:rsidRPr="00291F49">
        <w:rPr>
          <w:rFonts w:ascii="Tahoma" w:hAnsi="Tahoma" w:cs="Tahoma"/>
          <w:sz w:val="24"/>
          <w:szCs w:val="24"/>
        </w:rPr>
        <w:t>menyala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Hidupkan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display </w:t>
      </w:r>
      <w:proofErr w:type="spellStart"/>
      <w:r w:rsidRPr="00291F49">
        <w:rPr>
          <w:rFonts w:ascii="Tahoma" w:hAnsi="Tahoma" w:cs="Tahoma"/>
          <w:sz w:val="24"/>
          <w:szCs w:val="24"/>
        </w:rPr>
        <w:t>kontrol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suhu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91F49">
        <w:rPr>
          <w:rFonts w:ascii="Tahoma" w:hAnsi="Tahoma" w:cs="Tahoma"/>
          <w:sz w:val="24"/>
          <w:szCs w:val="24"/>
        </w:rPr>
        <w:t>lakukan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penyetingan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suhu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91F49">
        <w:rPr>
          <w:rFonts w:ascii="Tahoma" w:hAnsi="Tahoma" w:cs="Tahoma"/>
          <w:sz w:val="24"/>
          <w:szCs w:val="24"/>
        </w:rPr>
        <w:t>diinginkan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91F49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menekan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tanda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panah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atas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jika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ingin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menaikkan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suhu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sebaliknya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Tunggu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beberapa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saat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sampai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suhu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minyak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91F49">
        <w:rPr>
          <w:rFonts w:ascii="Tahoma" w:hAnsi="Tahoma" w:cs="Tahoma"/>
          <w:sz w:val="24"/>
          <w:szCs w:val="24"/>
        </w:rPr>
        <w:t>sama</w:t>
      </w:r>
      <w:proofErr w:type="spellEnd"/>
      <w:proofErr w:type="gram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suhu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setting.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Masukkan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bahan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dalam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tabung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bahan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Pasang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keraskan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baut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pengunci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pada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tutup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arah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91F49">
        <w:rPr>
          <w:rFonts w:ascii="Tahoma" w:hAnsi="Tahoma" w:cs="Tahoma"/>
          <w:sz w:val="24"/>
          <w:szCs w:val="24"/>
        </w:rPr>
        <w:t>berlawanan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agar </w:t>
      </w:r>
      <w:proofErr w:type="spellStart"/>
      <w:r w:rsidRPr="00291F49">
        <w:rPr>
          <w:rFonts w:ascii="Tahoma" w:hAnsi="Tahoma" w:cs="Tahoma"/>
          <w:sz w:val="24"/>
          <w:szCs w:val="24"/>
        </w:rPr>
        <w:t>seimbang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penutupnya</w:t>
      </w:r>
      <w:proofErr w:type="spellEnd"/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Hidupkan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pompa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vakum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91F49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menekan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handel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pompa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Hidupkan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motor </w:t>
      </w:r>
      <w:proofErr w:type="spellStart"/>
      <w:r w:rsidRPr="00291F49">
        <w:rPr>
          <w:rFonts w:ascii="Tahoma" w:hAnsi="Tahoma" w:cs="Tahoma"/>
          <w:sz w:val="24"/>
          <w:szCs w:val="24"/>
        </w:rPr>
        <w:t>pengaduk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91F49">
        <w:rPr>
          <w:rFonts w:ascii="Tahoma" w:hAnsi="Tahoma" w:cs="Tahoma"/>
          <w:sz w:val="24"/>
          <w:szCs w:val="24"/>
        </w:rPr>
        <w:t>jika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perlu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dilakukan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pengadukan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91F49">
        <w:rPr>
          <w:rFonts w:ascii="Tahoma" w:hAnsi="Tahoma" w:cs="Tahoma"/>
          <w:sz w:val="24"/>
          <w:szCs w:val="24"/>
        </w:rPr>
        <w:t>cara</w:t>
      </w:r>
      <w:proofErr w:type="spellEnd"/>
      <w:proofErr w:type="gram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menekan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handel</w:t>
      </w:r>
      <w:proofErr w:type="spellEnd"/>
      <w:r w:rsidRPr="00291F49">
        <w:rPr>
          <w:rFonts w:ascii="Tahoma" w:hAnsi="Tahoma" w:cs="Tahoma"/>
          <w:sz w:val="24"/>
          <w:szCs w:val="24"/>
        </w:rPr>
        <w:t>/</w:t>
      </w:r>
      <w:proofErr w:type="spellStart"/>
      <w:r w:rsidRPr="00291F49">
        <w:rPr>
          <w:rFonts w:ascii="Tahoma" w:hAnsi="Tahoma" w:cs="Tahoma"/>
          <w:sz w:val="24"/>
          <w:szCs w:val="24"/>
        </w:rPr>
        <w:t>tombol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pengaduk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Tunggu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sampai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proses </w:t>
      </w:r>
      <w:proofErr w:type="spellStart"/>
      <w:r w:rsidRPr="00291F49">
        <w:rPr>
          <w:rFonts w:ascii="Tahoma" w:hAnsi="Tahoma" w:cs="Tahoma"/>
          <w:sz w:val="24"/>
          <w:szCs w:val="24"/>
        </w:rPr>
        <w:t>selesai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pStyle w:val="ListParagraph"/>
        <w:numPr>
          <w:ilvl w:val="0"/>
          <w:numId w:val="11"/>
        </w:numPr>
        <w:spacing w:after="0" w:line="240" w:lineRule="auto"/>
        <w:ind w:left="851" w:hanging="491"/>
        <w:jc w:val="both"/>
        <w:rPr>
          <w:rFonts w:ascii="Tahoma" w:hAnsi="Tahoma" w:cs="Tahoma"/>
          <w:sz w:val="24"/>
          <w:szCs w:val="24"/>
        </w:rPr>
      </w:pPr>
      <w:proofErr w:type="spellStart"/>
      <w:r w:rsidRPr="00291F49">
        <w:rPr>
          <w:rFonts w:ascii="Tahoma" w:hAnsi="Tahoma" w:cs="Tahoma"/>
          <w:sz w:val="24"/>
          <w:szCs w:val="24"/>
        </w:rPr>
        <w:t>Selama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proses </w:t>
      </w:r>
      <w:proofErr w:type="spellStart"/>
      <w:r w:rsidRPr="00291F49">
        <w:rPr>
          <w:rFonts w:ascii="Tahoma" w:hAnsi="Tahoma" w:cs="Tahoma"/>
          <w:sz w:val="24"/>
          <w:szCs w:val="24"/>
        </w:rPr>
        <w:t>berlangsung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air </w:t>
      </w:r>
      <w:proofErr w:type="spellStart"/>
      <w:r w:rsidRPr="00291F49">
        <w:rPr>
          <w:rFonts w:ascii="Tahoma" w:hAnsi="Tahoma" w:cs="Tahoma"/>
          <w:sz w:val="24"/>
          <w:szCs w:val="24"/>
        </w:rPr>
        <w:t>pendingin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pada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kondensor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harus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dalam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keadaan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mengalir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yaitu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dengan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cara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membuka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kran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91F49">
        <w:rPr>
          <w:rFonts w:ascii="Tahoma" w:hAnsi="Tahoma" w:cs="Tahoma"/>
          <w:sz w:val="24"/>
          <w:szCs w:val="24"/>
        </w:rPr>
        <w:t>terdapat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pada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bagian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atas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water jet </w:t>
      </w:r>
      <w:proofErr w:type="spellStart"/>
      <w:proofErr w:type="gramStart"/>
      <w:r w:rsidRPr="00291F49">
        <w:rPr>
          <w:rFonts w:ascii="Tahoma" w:hAnsi="Tahoma" w:cs="Tahoma"/>
          <w:sz w:val="24"/>
          <w:szCs w:val="24"/>
        </w:rPr>
        <w:t>sampai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291F49">
        <w:rPr>
          <w:rFonts w:ascii="Tahoma" w:hAnsi="Tahoma" w:cs="Tahoma"/>
          <w:sz w:val="24"/>
          <w:szCs w:val="24"/>
        </w:rPr>
        <w:t>terlihat</w:t>
      </w:r>
      <w:proofErr w:type="spellEnd"/>
      <w:proofErr w:type="gramEnd"/>
      <w:r w:rsidRPr="00291F4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291F49">
        <w:rPr>
          <w:rFonts w:ascii="Tahoma" w:hAnsi="Tahoma" w:cs="Tahoma"/>
          <w:sz w:val="24"/>
          <w:szCs w:val="24"/>
        </w:rPr>
        <w:t>keluaran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air </w:t>
      </w:r>
      <w:proofErr w:type="spellStart"/>
      <w:r w:rsidRPr="00291F49">
        <w:rPr>
          <w:rFonts w:ascii="Tahoma" w:hAnsi="Tahoma" w:cs="Tahoma"/>
          <w:sz w:val="24"/>
          <w:szCs w:val="24"/>
        </w:rPr>
        <w:t>dari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bagian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atas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tabung</w:t>
      </w:r>
      <w:proofErr w:type="spellEnd"/>
      <w:r w:rsidRPr="00291F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sz w:val="24"/>
          <w:szCs w:val="24"/>
        </w:rPr>
        <w:t>kondensor</w:t>
      </w:r>
      <w:proofErr w:type="spellEnd"/>
      <w:r w:rsidRPr="00291F49">
        <w:rPr>
          <w:rFonts w:ascii="Tahoma" w:hAnsi="Tahoma" w:cs="Tahoma"/>
          <w:sz w:val="24"/>
          <w:szCs w:val="24"/>
        </w:rPr>
        <w:t>.</w:t>
      </w:r>
    </w:p>
    <w:p w:rsidR="00291F49" w:rsidRPr="00291F49" w:rsidRDefault="00291F49" w:rsidP="00291F49">
      <w:pPr>
        <w:jc w:val="both"/>
        <w:rPr>
          <w:rFonts w:ascii="Tahoma" w:hAnsi="Tahoma" w:cs="Tahoma"/>
          <w:sz w:val="24"/>
          <w:szCs w:val="24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CD3846" w:rsidRDefault="00CD3846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CD3846" w:rsidRPr="00CD3846" w:rsidRDefault="00CD3846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2178EB" w:rsidRPr="002178EB" w:rsidRDefault="002178E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060AA0" w:rsidRPr="00291F49" w:rsidRDefault="00060AA0" w:rsidP="004156FA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291F49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291F4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91F49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291F49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2178EB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15240</wp:posOffset>
                </wp:positionV>
                <wp:extent cx="5419032" cy="6058012"/>
                <wp:effectExtent l="0" t="0" r="1079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2" cy="6058012"/>
                          <a:chOff x="0" y="0"/>
                          <a:chExt cx="5419032" cy="605801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419032" cy="6058012"/>
                            <a:chOff x="0" y="0"/>
                            <a:chExt cx="5419032" cy="6058012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5419032" cy="6058012"/>
                              <a:chOff x="0" y="0"/>
                              <a:chExt cx="5419032" cy="6058012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5419032" cy="6058012"/>
                                <a:chOff x="0" y="0"/>
                                <a:chExt cx="5419032" cy="6058012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5419032" cy="6058012"/>
                                  <a:chOff x="0" y="0"/>
                                  <a:chExt cx="4508960" cy="6058771"/>
                                </a:xfrm>
                              </wpg:grpSpPr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0" y="0"/>
                                    <a:ext cx="4508960" cy="6058771"/>
                                    <a:chOff x="-693" y="-116840"/>
                                    <a:chExt cx="3041457" cy="7321151"/>
                                  </a:xfrm>
                                </wpg:grpSpPr>
                                <wpg:grpSp>
                                  <wpg:cNvPr id="9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693" y="-116840"/>
                                      <a:ext cx="3041457" cy="2590800"/>
                                      <a:chOff x="2971" y="302"/>
                                      <a:chExt cx="4389" cy="4080"/>
                                    </a:xfrm>
                                  </wpg:grpSpPr>
                                  <wps:wsp>
                                    <wps:cNvPr id="15" name="AutoShap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1" y="302"/>
                                        <a:ext cx="1537" cy="568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78EB" w:rsidRPr="00072311" w:rsidRDefault="002178EB" w:rsidP="002178E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r w:rsidRPr="00072311">
                                            <w:rPr>
                                              <w:rFonts w:ascii="Arial" w:hAnsi="Arial" w:cs="Arial"/>
                                            </w:rPr>
                                            <w:t>Mulai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98" y="1122"/>
                                        <a:ext cx="4362" cy="130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78EB" w:rsidRPr="002178EB" w:rsidRDefault="002178EB" w:rsidP="002178E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Isilah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ruang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antara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tabung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luar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tabung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dalam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dengan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minyak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bekas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melalui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lubang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pipa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pada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samping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tabung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sampai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tanda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batas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dengan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indikator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saat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tabung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dimiringkan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  <w:lang w:val="id-ID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minyak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tidak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tumpah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  <w:p w:rsidR="002178EB" w:rsidRPr="002178EB" w:rsidRDefault="002178EB" w:rsidP="002178EB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8"/>
                                              <w:lang w:val="id-ID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1" y="2861"/>
                                        <a:ext cx="4389" cy="5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78EB" w:rsidRPr="002178EB" w:rsidRDefault="002178EB" w:rsidP="002178E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4"/>
                                            </w:rPr>
                                          </w:pP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Hubungkan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saklar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mesin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dengan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stop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kontak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sampai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listrik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pada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panel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menyala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1" y="3831"/>
                                        <a:ext cx="4389" cy="5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78EB" w:rsidRPr="002178EB" w:rsidRDefault="002178EB" w:rsidP="002178EB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Hidupkan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display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kontrol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suhu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szCs w:val="24"/>
                                              <w:lang w:val="id-ID"/>
                                            </w:rPr>
                                            <w:t xml:space="preserve"> dan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lakukan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penyetingan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suhu</w:t>
                                          </w:r>
                                          <w:proofErr w:type="spellEnd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 xml:space="preserve"> yang </w:t>
                                          </w:r>
                                          <w:proofErr w:type="spellStart"/>
                                          <w:r w:rsidRPr="002178EB">
                                            <w:rPr>
                                              <w:rFonts w:ascii="Tahoma" w:hAnsi="Tahoma" w:cs="Tahoma"/>
                                              <w:szCs w:val="24"/>
                                            </w:rPr>
                                            <w:t>diinginkan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AutoShap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11" y="870"/>
                                        <a:ext cx="6" cy="25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17" y="2444"/>
                                        <a:ext cx="1" cy="3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6" y="3474"/>
                                        <a:ext cx="1" cy="3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0" name="AutoShap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7981" y="6843630"/>
                                      <a:ext cx="1064895" cy="36068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178EB" w:rsidRPr="00072311" w:rsidRDefault="002178EB" w:rsidP="002178E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proofErr w:type="spellStart"/>
                                        <w:r w:rsidRPr="00072311">
                                          <w:rPr>
                                            <w:rFonts w:ascii="Arial" w:hAnsi="Arial" w:cs="Arial"/>
                                          </w:rPr>
                                          <w:t>Selesai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60377" y="6564971"/>
                                      <a:ext cx="635" cy="27559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" name="Rectangle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298262"/>
                                    <a:ext cx="4508308" cy="288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78EB" w:rsidRPr="002178EB" w:rsidRDefault="002178EB" w:rsidP="002178E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sz w:val="10"/>
                                        </w:rPr>
                                      </w:pP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Pasang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dan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keraskan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baut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pengunci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pada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tutup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dengan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arah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yang </w:t>
                                      </w:r>
                                      <w:proofErr w:type="spellStart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>berlawanan</w:t>
                                      </w:r>
                                      <w:proofErr w:type="spellEnd"/>
                                      <w:r w:rsidRPr="002178EB">
                                        <w:rPr>
                                          <w:rFonts w:ascii="Tahoma" w:hAnsi="Tahoma" w:cs="Tahoma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2609" y="3108344"/>
                                    <a:ext cx="635" cy="1873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43621"/>
                                  <a:ext cx="5416550" cy="288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78EB" w:rsidRPr="002178EB" w:rsidRDefault="002178EB" w:rsidP="002178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Tunggu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beberapa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saat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sampai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suhu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minyak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sama</w:t>
                                    </w:r>
                                    <w:proofErr w:type="spellEnd"/>
                                    <w:proofErr w:type="gram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dengan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suhu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setting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2250" y="2162646"/>
                                  <a:ext cx="635" cy="18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13273"/>
                                  <a:ext cx="5418455" cy="288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78EB" w:rsidRPr="002178EB" w:rsidRDefault="002178EB" w:rsidP="002178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Masukkan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bahan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dalam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tabung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bahan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2250" y="2632298"/>
                                  <a:ext cx="635" cy="18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782706"/>
                                <a:ext cx="54171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8EB" w:rsidRPr="002178EB" w:rsidRDefault="002178EB" w:rsidP="002178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Hidupkan</w:t>
                                  </w:r>
                                  <w:proofErr w:type="spell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pompa</w:t>
                                  </w:r>
                                  <w:proofErr w:type="spell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vakum</w:t>
                                  </w:r>
                                  <w:proofErr w:type="spell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dengan</w:t>
                                  </w:r>
                                  <w:proofErr w:type="spell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cara</w:t>
                                  </w:r>
                                  <w:proofErr w:type="spellEnd"/>
                                  <w:proofErr w:type="gram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menekan</w:t>
                                  </w:r>
                                  <w:proofErr w:type="spell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handel</w:t>
                                  </w:r>
                                  <w:proofErr w:type="spellEnd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78EB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pompa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2250" y="3592206"/>
                                <a:ext cx="63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67200"/>
                              <a:ext cx="541655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8EB" w:rsidRPr="002178EB" w:rsidRDefault="002178EB" w:rsidP="002178E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Hidupkan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motor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pengaduk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dengan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cara</w:t>
                                </w:r>
                                <w:proofErr w:type="spellEnd"/>
                                <w:proofErr w:type="gram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menekan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handel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/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tombol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pengaduk</w:t>
                                </w:r>
                                <w:proofErr w:type="spellEnd"/>
                              </w:p>
                              <w:p w:rsidR="002178EB" w:rsidRPr="002178EB" w:rsidRDefault="002178EB" w:rsidP="002178E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0" y="4076700"/>
                              <a:ext cx="635" cy="1860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4562475"/>
                            <a:ext cx="5415915" cy="953770"/>
                            <a:chOff x="0" y="0"/>
                            <a:chExt cx="5415915" cy="953770"/>
                          </a:xfrm>
                        </wpg:grpSpPr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0500"/>
                              <a:ext cx="541591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8EB" w:rsidRPr="002178EB" w:rsidRDefault="002178EB" w:rsidP="002178E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4"/>
                                  </w:rPr>
                                </w:pP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Tunggu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sampai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proses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0" y="0"/>
                              <a:ext cx="635" cy="185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6750"/>
                              <a:ext cx="541591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8EB" w:rsidRPr="002178EB" w:rsidRDefault="002178EB" w:rsidP="002178E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  <w:t>Keluarkan bahan dan bersihkan alat seperti kondisi semula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0" y="476250"/>
                              <a:ext cx="635" cy="185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6.5pt;margin-top:1.2pt;width:426.7pt;height:477pt;z-index:251671552;mso-height-relative:margin" coordsize="54190,6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">
                <v:group id="Group 18" o:spid="_x0000_s1027" style="position:absolute;width:54190;height:60580" coordsize="54190,60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3" o:spid="_x0000_s1028" style="position:absolute;width:54190;height:60580" coordsize="54190,60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10" o:spid="_x0000_s1029" style="position:absolute;width:54190;height:60580" coordsize="54190,60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8" o:spid="_x0000_s1030" style="position:absolute;width:54190;height:60580" coordsize="45089,6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62" o:spid="_x0000_s1031" style="position:absolute;width:45089;height:60587" coordorigin="-6,-1168" coordsize="30414,7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group id="Group 9" o:spid="_x0000_s1032" style="position:absolute;left:-6;top:-1168;width:30413;height:25907" coordorigin="2971,302" coordsize="4389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roundrect id="AutoShape 3" o:spid="_x0000_s1033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    <v:textbox>
                                <w:txbxContent>
                                  <w:p w:rsidR="002178EB" w:rsidRPr="00072311" w:rsidRDefault="002178EB" w:rsidP="002178E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oundrect>
                            <v:rect id="Rectangle 17" o:spid="_x0000_s1034" style="position:absolute;left:2998;top:1122;width:4362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    <v:textbox>
                                <w:txbxContent>
                                  <w:p w:rsidR="002178EB" w:rsidRPr="002178EB" w:rsidRDefault="002178EB" w:rsidP="002178E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Isilah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ruang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antara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tabung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luar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tabung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dalam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dengan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minyak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bekas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melalui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lubang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pipa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pada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samping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tabung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sampai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tanda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batas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dengan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indikator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saat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tabung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dimiringkan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minyak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tidak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tumpah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2178EB" w:rsidRPr="002178EB" w:rsidRDefault="002178EB" w:rsidP="002178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23" o:spid="_x0000_s1035" style="position:absolute;left:2971;top:2861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    <v:textbox>
                                <w:txbxContent>
                                  <w:p w:rsidR="002178EB" w:rsidRPr="002178EB" w:rsidRDefault="002178EB" w:rsidP="002178E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Hubungkan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saklar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mesin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dengan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stop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kontak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sampai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listrik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pada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panel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menyala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  <v:rect id="Rectangle 24" o:spid="_x0000_s1036" style="position:absolute;left:2971;top:3831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  <v:textbox>
                                <w:txbxContent>
                                  <w:p w:rsidR="002178EB" w:rsidRPr="002178EB" w:rsidRDefault="002178EB" w:rsidP="002178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Hidupkan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display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kontrol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suhu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  <w:t xml:space="preserve"> dan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lakukan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penyetingan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suhu</w:t>
                                    </w:r>
                                    <w:proofErr w:type="spellEnd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 w:rsidRPr="002178EB">
                                      <w:rPr>
                                        <w:rFonts w:ascii="Tahoma" w:hAnsi="Tahoma" w:cs="Tahoma"/>
                                        <w:szCs w:val="24"/>
                                      </w:rPr>
                                      <w:t>diinginkan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3" o:spid="_x0000_s1037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  <v:stroke endarrow="block"/>
                            </v:shape>
                            <v:shape id="AutoShape 15" o:spid="_x0000_s1038" type="#_x0000_t32" style="position:absolute;left:5217;top:2444;width:1;height:3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      <v:stroke endarrow="block"/>
                            </v:shape>
                            <v:shape id="AutoShape 18" o:spid="_x0000_s1039" type="#_x0000_t32" style="position:absolute;left:5226;top:3474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    <v:stroke endarrow="block"/>
                            </v:shape>
                          </v:group>
                          <v:roundrect id="AutoShape 8" o:spid="_x0000_s1040" style="position:absolute;left:10179;top:68436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    <v:textbox>
                              <w:txbxContent>
                                <w:p w:rsidR="002178EB" w:rsidRPr="00072311" w:rsidRDefault="002178EB" w:rsidP="002178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  <v:shape id="AutoShape 32" o:spid="_x0000_s1041" type="#_x0000_t32" style="position:absolute;left:15603;top:65649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    <v:stroke endarrow="block"/>
                          </v:shape>
                        </v:group>
                        <v:rect id="Rectangle 1" o:spid="_x0000_s1042" style="position:absolute;top:32982;width:4508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  <v:textbox>
                            <w:txbxContent>
                              <w:p w:rsidR="002178EB" w:rsidRPr="002178EB" w:rsidRDefault="002178EB" w:rsidP="002178E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Pasang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dan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keraskan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baut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pengunci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pada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tutup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dengan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arah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yang </w:t>
                                </w:r>
                                <w:proofErr w:type="spellStart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>berlawanan</w:t>
                                </w:r>
                                <w:proofErr w:type="spellEnd"/>
                                <w:r w:rsidRPr="002178EB">
                                  <w:rPr>
                                    <w:rFonts w:ascii="Tahoma" w:hAnsi="Tahoma" w:cs="Tahoma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shape id="AutoShape 18" o:spid="_x0000_s1043" type="#_x0000_t32" style="position:absolute;left:23026;top:3108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  <v:stroke endarrow="block"/>
                        </v:shape>
                      </v:group>
                      <v:rect id="Rectangle 4" o:spid="_x0000_s1044" style="position:absolute;top:23436;width:5416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2178EB" w:rsidRPr="002178EB" w:rsidRDefault="002178EB" w:rsidP="002178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Tunggu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beberapa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saat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sampai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suhu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minyak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sama</w:t>
                              </w:r>
                              <w:proofErr w:type="spellEnd"/>
                              <w:proofErr w:type="gram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dengan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suhu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setting</w:t>
                              </w:r>
                            </w:p>
                          </w:txbxContent>
                        </v:textbox>
                      </v:rect>
                      <v:shape id="AutoShape 18" o:spid="_x0000_s1045" type="#_x0000_t32" style="position:absolute;left:27622;top:21626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<v:stroke endarrow="block"/>
                      </v:shape>
                      <v:rect id="Rectangle 6" o:spid="_x0000_s1046" style="position:absolute;top:28132;width:5418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2178EB" w:rsidRPr="002178EB" w:rsidRDefault="002178EB" w:rsidP="002178E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Masukkan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bahan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dalam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tabung</w:t>
                              </w:r>
                              <w:proofErr w:type="spellEnd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178EB">
                                <w:rPr>
                                  <w:rFonts w:ascii="Tahoma" w:hAnsi="Tahoma" w:cs="Tahoma"/>
                                  <w:szCs w:val="24"/>
                                </w:rPr>
                                <w:t>bahan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AutoShape 18" o:spid="_x0000_s1047" type="#_x0000_t32" style="position:absolute;left:27622;top:26322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</v:group>
                    <v:rect id="Rectangle 11" o:spid="_x0000_s1048" style="position:absolute;top:37827;width:54171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2178EB" w:rsidRP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Hidupkan</w:t>
                            </w:r>
                            <w:proofErr w:type="spell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pompa</w:t>
                            </w:r>
                            <w:proofErr w:type="spell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vakum</w:t>
                            </w:r>
                            <w:proofErr w:type="spell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cara</w:t>
                            </w:r>
                            <w:proofErr w:type="spellEnd"/>
                            <w:proofErr w:type="gram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menekan</w:t>
                            </w:r>
                            <w:proofErr w:type="spell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handel</w:t>
                            </w:r>
                            <w:proofErr w:type="spellEnd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8EB">
                              <w:rPr>
                                <w:rFonts w:ascii="Tahoma" w:hAnsi="Tahoma" w:cs="Tahoma"/>
                                <w:szCs w:val="24"/>
                              </w:rPr>
                              <w:t>pompa</w:t>
                            </w:r>
                            <w:proofErr w:type="spellEnd"/>
                          </w:p>
                        </w:txbxContent>
                      </v:textbox>
                    </v:rect>
                    <v:shape id="AutoShape 18" o:spid="_x0000_s1049" type="#_x0000_t32" style="position:absolute;left:27622;top:35922;width:6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</v:group>
                  <v:rect id="Rectangle 14" o:spid="_x0000_s1050" style="position:absolute;top:42672;width:5416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2178EB" w:rsidRPr="002178EB" w:rsidRDefault="002178EB" w:rsidP="002178EB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Hidupkan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motor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pengaduk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dengan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cara</w:t>
                          </w:r>
                          <w:proofErr w:type="spellEnd"/>
                          <w:proofErr w:type="gram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menekan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handel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/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tombol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pengaduk</w:t>
                          </w:r>
                          <w:proofErr w:type="spellEnd"/>
                        </w:p>
                        <w:p w:rsidR="002178EB" w:rsidRPr="002178EB" w:rsidRDefault="002178EB" w:rsidP="002178E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</w:txbxContent>
                    </v:textbox>
                  </v:rect>
                  <v:shape id="AutoShape 18" o:spid="_x0000_s1051" type="#_x0000_t32" style="position:absolute;left:27622;top:40767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</v:group>
                <v:group id="Group 28" o:spid="_x0000_s1052" style="position:absolute;top:45624;width:54159;height:9538" coordsize="54159,9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19" o:spid="_x0000_s1053" style="position:absolute;top:1905;width:5415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2178EB" w:rsidRPr="002178EB" w:rsidRDefault="002178EB" w:rsidP="002178E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Tunggu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sampai</w:t>
                          </w:r>
                          <w:proofErr w:type="spellEnd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 xml:space="preserve"> proses </w:t>
                          </w:r>
                          <w:proofErr w:type="spellStart"/>
                          <w:r w:rsidRPr="002178EB">
                            <w:rPr>
                              <w:rFonts w:ascii="Tahoma" w:hAnsi="Tahoma" w:cs="Tahoma"/>
                              <w:szCs w:val="24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ect>
                  <v:shape id="AutoShape 18" o:spid="_x0000_s1054" type="#_x0000_t32" style="position:absolute;left:27622;width:6;height:1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rect id="Rectangle 21" o:spid="_x0000_s1055" style="position:absolute;top:6667;width:5415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2178EB" w:rsidRPr="002178EB" w:rsidRDefault="002178EB" w:rsidP="002178E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4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  <w:t>Keluarkan bahan dan bersihkan alat seperti kondisi semula</w:t>
                          </w:r>
                        </w:p>
                      </w:txbxContent>
                    </v:textbox>
                  </v:rect>
                  <v:shape id="AutoShape 18" o:spid="_x0000_s1056" type="#_x0000_t32" style="position:absolute;left:27622;top:4762;width:6;height:1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</v:group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003D" w:rsidRPr="00E4003D" w:rsidSect="0066237C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3E" w:rsidRDefault="00D06E3E" w:rsidP="0066237C">
      <w:pPr>
        <w:spacing w:after="0" w:line="240" w:lineRule="auto"/>
      </w:pPr>
      <w:r>
        <w:separator/>
      </w:r>
    </w:p>
  </w:endnote>
  <w:endnote w:type="continuationSeparator" w:id="0">
    <w:p w:rsidR="00D06E3E" w:rsidRDefault="00D06E3E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3E" w:rsidRDefault="00D06E3E" w:rsidP="0066237C">
      <w:pPr>
        <w:spacing w:after="0" w:line="240" w:lineRule="auto"/>
      </w:pPr>
      <w:r>
        <w:separator/>
      </w:r>
    </w:p>
  </w:footnote>
  <w:footnote w:type="continuationSeparator" w:id="0">
    <w:p w:rsidR="00D06E3E" w:rsidRDefault="00D06E3E" w:rsidP="006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C" w:rsidRDefault="00F8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44C5C15"/>
    <w:multiLevelType w:val="hybridMultilevel"/>
    <w:tmpl w:val="E9642636"/>
    <w:lvl w:ilvl="0" w:tplc="3A400E8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1A43"/>
    <w:multiLevelType w:val="hybridMultilevel"/>
    <w:tmpl w:val="EA209528"/>
    <w:lvl w:ilvl="0" w:tplc="BD1C71B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B7706"/>
    <w:multiLevelType w:val="hybridMultilevel"/>
    <w:tmpl w:val="76A2C3BC"/>
    <w:lvl w:ilvl="0" w:tplc="80941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7F57BA"/>
    <w:multiLevelType w:val="hybridMultilevel"/>
    <w:tmpl w:val="6A827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17ADA"/>
    <w:rsid w:val="00060AA0"/>
    <w:rsid w:val="001D7F28"/>
    <w:rsid w:val="002178EB"/>
    <w:rsid w:val="00291F49"/>
    <w:rsid w:val="003F497E"/>
    <w:rsid w:val="0040717C"/>
    <w:rsid w:val="004156FA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D4EFF"/>
    <w:rsid w:val="008D69BA"/>
    <w:rsid w:val="008D6E6F"/>
    <w:rsid w:val="009714F9"/>
    <w:rsid w:val="00977E23"/>
    <w:rsid w:val="009859D8"/>
    <w:rsid w:val="009F11B8"/>
    <w:rsid w:val="00A25AC2"/>
    <w:rsid w:val="00B36E34"/>
    <w:rsid w:val="00BA16C7"/>
    <w:rsid w:val="00C754CE"/>
    <w:rsid w:val="00CA53A3"/>
    <w:rsid w:val="00CD3846"/>
    <w:rsid w:val="00CF69DF"/>
    <w:rsid w:val="00D06E3E"/>
    <w:rsid w:val="00D346DD"/>
    <w:rsid w:val="00D46FC3"/>
    <w:rsid w:val="00D67779"/>
    <w:rsid w:val="00D72823"/>
    <w:rsid w:val="00E246C4"/>
    <w:rsid w:val="00E26BE2"/>
    <w:rsid w:val="00E4003D"/>
    <w:rsid w:val="00ED676D"/>
    <w:rsid w:val="00F8222C"/>
    <w:rsid w:val="00F8428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B9BD-986D-4911-A741-4559443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7</cp:revision>
  <dcterms:created xsi:type="dcterms:W3CDTF">2017-04-27T03:32:00Z</dcterms:created>
  <dcterms:modified xsi:type="dcterms:W3CDTF">2017-08-10T12:52:00Z</dcterms:modified>
</cp:coreProperties>
</file>